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6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745E74">
        <w:trPr>
          <w:trHeight w:val="510"/>
        </w:trPr>
        <w:tc>
          <w:tcPr>
            <w:tcW w:w="9464" w:type="dxa"/>
          </w:tcPr>
          <w:p w:rsidR="00745E74" w:rsidRDefault="004B77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"/>
                <w:tab w:val="left" w:pos="560"/>
                <w:tab w:val="left" w:pos="400"/>
                <w:tab w:val="left" w:pos="560"/>
                <w:tab w:val="left" w:pos="1134"/>
                <w:tab w:val="left" w:pos="1701"/>
              </w:tabs>
              <w:spacing w:after="60"/>
              <w:ind w:left="432" w:hanging="432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Declaration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Performance</w:t>
            </w:r>
          </w:p>
        </w:tc>
      </w:tr>
      <w:tr w:rsidR="00745E74">
        <w:trPr>
          <w:trHeight w:val="397"/>
        </w:trPr>
        <w:tc>
          <w:tcPr>
            <w:tcW w:w="9464" w:type="dxa"/>
          </w:tcPr>
          <w:p w:rsidR="00745E74" w:rsidRDefault="004B778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No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. 111-DOP-2024-03-25</w:t>
            </w:r>
          </w:p>
        </w:tc>
      </w:tr>
    </w:tbl>
    <w:p w:rsidR="00745E74" w:rsidRDefault="00745E74">
      <w:pP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0"/>
          <w:szCs w:val="20"/>
        </w:rPr>
      </w:pPr>
    </w:p>
    <w:p w:rsidR="00745E74" w:rsidRDefault="00745E74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p w:rsidR="00745E74" w:rsidRDefault="00745E74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6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6"/>
        <w:gridCol w:w="2210"/>
        <w:gridCol w:w="1532"/>
        <w:gridCol w:w="1588"/>
        <w:gridCol w:w="3953"/>
      </w:tblGrid>
      <w:tr w:rsidR="00745E74">
        <w:tc>
          <w:tcPr>
            <w:tcW w:w="356" w:type="dxa"/>
          </w:tcPr>
          <w:p w:rsidR="00745E74" w:rsidRDefault="004B7785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210" w:type="dxa"/>
          </w:tcPr>
          <w:p w:rsidR="00745E74" w:rsidRDefault="004B7785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Unique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identification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code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-type:</w:t>
            </w:r>
          </w:p>
          <w:p w:rsidR="00745E74" w:rsidRDefault="00745E74">
            <w:pPr>
              <w:ind w:firstLine="56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73" w:type="dxa"/>
            <w:gridSpan w:val="3"/>
          </w:tcPr>
          <w:p w:rsidR="00745E74" w:rsidRDefault="004B7785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Double wall</w:t>
            </w:r>
            <w:r w:rsidR="001915F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15F2">
              <w:rPr>
                <w:rFonts w:ascii="Arial" w:eastAsia="Arial" w:hAnsi="Arial" w:cs="Arial"/>
                <w:b/>
                <w:sz w:val="20"/>
                <w:szCs w:val="20"/>
              </w:rPr>
              <w:t>insulated</w:t>
            </w:r>
            <w:proofErr w:type="spellEnd"/>
            <w:r w:rsidR="001915F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15F2">
              <w:rPr>
                <w:rFonts w:ascii="Arial" w:eastAsia="Arial" w:hAnsi="Arial" w:cs="Arial"/>
                <w:b/>
                <w:sz w:val="20"/>
                <w:szCs w:val="20"/>
              </w:rPr>
              <w:t>connecting</w:t>
            </w:r>
            <w:proofErr w:type="spellEnd"/>
            <w:r w:rsidR="001915F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15F2">
              <w:rPr>
                <w:rFonts w:ascii="Arial" w:eastAsia="Arial" w:hAnsi="Arial" w:cs="Arial"/>
                <w:b/>
                <w:sz w:val="20"/>
                <w:szCs w:val="20"/>
              </w:rPr>
              <w:t>flue</w:t>
            </w:r>
            <w:proofErr w:type="spellEnd"/>
            <w:r w:rsidR="001915F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15F2">
              <w:rPr>
                <w:rFonts w:ascii="Arial" w:eastAsia="Arial" w:hAnsi="Arial" w:cs="Arial"/>
                <w:b/>
                <w:sz w:val="20"/>
                <w:szCs w:val="20"/>
              </w:rPr>
              <w:t>pipe</w:t>
            </w:r>
            <w:proofErr w:type="spellEnd"/>
          </w:p>
          <w:p w:rsidR="00745E74" w:rsidRDefault="004B7785">
            <w:pPr>
              <w:spacing w:after="240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MF</w:t>
            </w:r>
          </w:p>
        </w:tc>
      </w:tr>
      <w:tr w:rsidR="00745E74">
        <w:tc>
          <w:tcPr>
            <w:tcW w:w="356" w:type="dxa"/>
          </w:tcPr>
          <w:p w:rsidR="00745E74" w:rsidRDefault="004B7785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210" w:type="dxa"/>
          </w:tcPr>
          <w:p w:rsidR="00745E74" w:rsidRDefault="004B7785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073" w:type="dxa"/>
            <w:gridSpan w:val="3"/>
          </w:tcPr>
          <w:p w:rsidR="00745E74" w:rsidRDefault="004B7785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chimney</w:t>
            </w:r>
            <w:proofErr w:type="spellEnd"/>
          </w:p>
        </w:tc>
      </w:tr>
      <w:tr w:rsidR="00745E74">
        <w:trPr>
          <w:trHeight w:val="259"/>
        </w:trPr>
        <w:tc>
          <w:tcPr>
            <w:tcW w:w="356" w:type="dxa"/>
          </w:tcPr>
          <w:p w:rsidR="00745E74" w:rsidRDefault="004B778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210" w:type="dxa"/>
          </w:tcPr>
          <w:p w:rsidR="00745E74" w:rsidRDefault="004B778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designations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1532" w:type="dxa"/>
          </w:tcPr>
          <w:p w:rsidR="00745E74" w:rsidRDefault="004B778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 1</w:t>
            </w:r>
          </w:p>
        </w:tc>
        <w:tc>
          <w:tcPr>
            <w:tcW w:w="1588" w:type="dxa"/>
          </w:tcPr>
          <w:p w:rsidR="00745E74" w:rsidRDefault="004B778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(100-250)</w:t>
            </w:r>
          </w:p>
        </w:tc>
        <w:tc>
          <w:tcPr>
            <w:tcW w:w="3953" w:type="dxa"/>
          </w:tcPr>
          <w:p w:rsidR="00745E74" w:rsidRDefault="004B778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T200-P1-W-V2-L50040-O10 M</w:t>
            </w:r>
          </w:p>
        </w:tc>
      </w:tr>
    </w:tbl>
    <w:p w:rsidR="00D70AEF" w:rsidRDefault="00D70AEF"/>
    <w:p w:rsidR="00D70AEF" w:rsidRDefault="00D70AEF"/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1418"/>
        <w:gridCol w:w="2382"/>
        <w:gridCol w:w="222"/>
        <w:gridCol w:w="907"/>
        <w:gridCol w:w="1420"/>
        <w:gridCol w:w="2382"/>
      </w:tblGrid>
      <w:tr w:rsidR="00D70AEF" w:rsidTr="007B2156">
        <w:tc>
          <w:tcPr>
            <w:tcW w:w="90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1</w:t>
            </w:r>
          </w:p>
        </w:tc>
        <w:tc>
          <w:tcPr>
            <w:tcW w:w="141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(100 – 250)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L50040 O10 M</w:t>
            </w:r>
          </w:p>
        </w:tc>
        <w:tc>
          <w:tcPr>
            <w:tcW w:w="170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2</w:t>
            </w:r>
          </w:p>
        </w:tc>
        <w:tc>
          <w:tcPr>
            <w:tcW w:w="1419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(100 – 250)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H1 W V2 L50040 O10 M</w:t>
            </w:r>
          </w:p>
        </w:tc>
      </w:tr>
      <w:tr w:rsidR="00D70AEF" w:rsidTr="007B2156"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(300)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L50050 O10 M</w:t>
            </w:r>
          </w:p>
        </w:tc>
        <w:tc>
          <w:tcPr>
            <w:tcW w:w="170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(300)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H1 W V2 L50050 O10 M</w:t>
            </w:r>
          </w:p>
        </w:tc>
      </w:tr>
      <w:tr w:rsidR="00D70AEF" w:rsidTr="007B2156"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(350 – 400)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L50050 O15 M</w:t>
            </w:r>
          </w:p>
        </w:tc>
        <w:tc>
          <w:tcPr>
            <w:tcW w:w="170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(350 – 400)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H1 W V2 L50050 O15 M</w:t>
            </w:r>
          </w:p>
        </w:tc>
      </w:tr>
      <w:tr w:rsidR="00D70AEF" w:rsidTr="007B2156"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(450)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L50060 O15 M</w:t>
            </w:r>
          </w:p>
        </w:tc>
        <w:tc>
          <w:tcPr>
            <w:tcW w:w="170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(450)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H1 W V2 L50060 O15 M</w:t>
            </w:r>
          </w:p>
        </w:tc>
      </w:tr>
      <w:tr w:rsidR="00D70AEF" w:rsidTr="007B2156"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(500 – 600)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L50060 O20 M</w:t>
            </w:r>
          </w:p>
        </w:tc>
        <w:tc>
          <w:tcPr>
            <w:tcW w:w="170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(500 – 600)</w:t>
            </w:r>
          </w:p>
        </w:tc>
        <w:tc>
          <w:tcPr>
            <w:tcW w:w="2381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H1 W V2 L50060 O20 M</w:t>
            </w:r>
          </w:p>
        </w:tc>
      </w:tr>
      <w:tr w:rsidR="00D70AEF" w:rsidTr="007B2156"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(700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L50060 O40 M</w:t>
            </w:r>
          </w:p>
        </w:tc>
        <w:tc>
          <w:tcPr>
            <w:tcW w:w="170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(700</w:t>
            </w:r>
          </w:p>
        </w:tc>
        <w:tc>
          <w:tcPr>
            <w:tcW w:w="2381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H1 W V2 L50060 O40 M</w:t>
            </w:r>
          </w:p>
        </w:tc>
      </w:tr>
      <w:tr w:rsidR="00D70AEF" w:rsidTr="007B2156"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(800 – 1000)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L50080 O40 M</w:t>
            </w:r>
          </w:p>
        </w:tc>
        <w:tc>
          <w:tcPr>
            <w:tcW w:w="170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(800 – 1000)</w:t>
            </w:r>
          </w:p>
        </w:tc>
        <w:tc>
          <w:tcPr>
            <w:tcW w:w="2381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H1 W V2 L50080 O40 M</w:t>
            </w:r>
          </w:p>
        </w:tc>
      </w:tr>
      <w:tr w:rsidR="00D70AEF" w:rsidTr="007B2156">
        <w:trPr>
          <w:trHeight w:val="113"/>
        </w:trPr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7" w:type="dxa"/>
          </w:tcPr>
          <w:p w:rsidR="00D70AEF" w:rsidRDefault="00D70AEF" w:rsidP="00EE699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81" w:type="dxa"/>
          </w:tcPr>
          <w:p w:rsidR="00D70AEF" w:rsidRDefault="00D70AEF" w:rsidP="00EE699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0" w:type="dxa"/>
          </w:tcPr>
          <w:p w:rsidR="00D70AEF" w:rsidRDefault="00D70AEF" w:rsidP="00EE699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9" w:type="dxa"/>
          </w:tcPr>
          <w:p w:rsidR="00D70AEF" w:rsidRDefault="00D70AEF" w:rsidP="00EE699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81" w:type="dxa"/>
          </w:tcPr>
          <w:p w:rsidR="00D70AEF" w:rsidRDefault="00D70AEF" w:rsidP="00EE699D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D70AEF" w:rsidTr="007B2156">
        <w:tc>
          <w:tcPr>
            <w:tcW w:w="90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3</w:t>
            </w:r>
          </w:p>
        </w:tc>
        <w:tc>
          <w:tcPr>
            <w:tcW w:w="141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(100 – 250)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W V2 L50040 O40 M</w:t>
            </w:r>
          </w:p>
        </w:tc>
        <w:tc>
          <w:tcPr>
            <w:tcW w:w="170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4</w:t>
            </w:r>
          </w:p>
        </w:tc>
        <w:tc>
          <w:tcPr>
            <w:tcW w:w="1419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(100 – 250)</w:t>
            </w:r>
          </w:p>
        </w:tc>
        <w:tc>
          <w:tcPr>
            <w:tcW w:w="2381" w:type="dxa"/>
            <w:hideMark/>
          </w:tcPr>
          <w:p w:rsidR="00D70AEF" w:rsidRPr="00B432E4" w:rsidRDefault="007B2156" w:rsidP="00EE699D">
            <w:pPr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L50040 G7</w:t>
            </w:r>
            <w:r w:rsidR="00D70AEF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</w:tr>
      <w:tr w:rsidR="00D70AEF" w:rsidTr="007B2156"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(300)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W V2 L50050 O40 M</w:t>
            </w:r>
          </w:p>
        </w:tc>
        <w:tc>
          <w:tcPr>
            <w:tcW w:w="170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(300)</w:t>
            </w:r>
          </w:p>
        </w:tc>
        <w:tc>
          <w:tcPr>
            <w:tcW w:w="2381" w:type="dxa"/>
            <w:hideMark/>
          </w:tcPr>
          <w:p w:rsidR="00D70AEF" w:rsidRDefault="007B2156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L50050 G7</w:t>
            </w:r>
            <w:r w:rsidR="00D70AEF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</w:tr>
      <w:tr w:rsidR="00D70AEF" w:rsidTr="007B2156"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(350 – 400)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W V2 L50050 O60 M</w:t>
            </w:r>
          </w:p>
        </w:tc>
        <w:tc>
          <w:tcPr>
            <w:tcW w:w="170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(350 – 400)</w:t>
            </w:r>
          </w:p>
        </w:tc>
        <w:tc>
          <w:tcPr>
            <w:tcW w:w="2381" w:type="dxa"/>
            <w:hideMark/>
          </w:tcPr>
          <w:p w:rsidR="00D70AEF" w:rsidRDefault="007B2156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L50050 G10</w:t>
            </w:r>
            <w:r w:rsidR="00D70AEF">
              <w:rPr>
                <w:rFonts w:ascii="Arial Narrow" w:eastAsia="Arial" w:hAnsi="Arial Narrow" w:cs="Arial"/>
                <w:b/>
                <w:sz w:val="18"/>
                <w:szCs w:val="18"/>
              </w:rPr>
              <w:t>5 M</w:t>
            </w:r>
          </w:p>
        </w:tc>
      </w:tr>
      <w:tr w:rsidR="00D70AEF" w:rsidTr="007B2156"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(450)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W V2 L50060 O60 M</w:t>
            </w:r>
          </w:p>
        </w:tc>
        <w:tc>
          <w:tcPr>
            <w:tcW w:w="170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(450)</w:t>
            </w:r>
          </w:p>
        </w:tc>
        <w:tc>
          <w:tcPr>
            <w:tcW w:w="2381" w:type="dxa"/>
            <w:hideMark/>
          </w:tcPr>
          <w:p w:rsidR="00D70AEF" w:rsidRDefault="007B2156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L50060 G105</w:t>
            </w:r>
            <w:r w:rsidR="00D70AEF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M</w:t>
            </w:r>
          </w:p>
        </w:tc>
      </w:tr>
      <w:tr w:rsidR="00D70AEF" w:rsidTr="007B2156"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(500 – 600)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W V2 L50060 O80 M</w:t>
            </w:r>
          </w:p>
        </w:tc>
        <w:tc>
          <w:tcPr>
            <w:tcW w:w="170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(500 – 600)</w:t>
            </w:r>
          </w:p>
        </w:tc>
        <w:tc>
          <w:tcPr>
            <w:tcW w:w="2381" w:type="dxa"/>
          </w:tcPr>
          <w:p w:rsidR="00D70AEF" w:rsidRDefault="007B2156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L50060 G14</w:t>
            </w:r>
            <w:r w:rsidR="00D70AEF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</w:tr>
      <w:tr w:rsidR="00D70AEF" w:rsidTr="007B2156"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(700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W V2 L50060 O160 M</w:t>
            </w:r>
          </w:p>
        </w:tc>
        <w:tc>
          <w:tcPr>
            <w:tcW w:w="170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(700</w:t>
            </w:r>
          </w:p>
        </w:tc>
        <w:tc>
          <w:tcPr>
            <w:tcW w:w="2381" w:type="dxa"/>
          </w:tcPr>
          <w:p w:rsidR="00D70AEF" w:rsidRDefault="007B2156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L50060 G28</w:t>
            </w:r>
            <w:r w:rsidR="00D70AEF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</w:tr>
      <w:tr w:rsidR="00D70AEF" w:rsidTr="007B2156"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(800 – 1000)</w:t>
            </w:r>
          </w:p>
        </w:tc>
        <w:tc>
          <w:tcPr>
            <w:tcW w:w="2381" w:type="dxa"/>
            <w:hideMark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W V2 L50080 O160 M</w:t>
            </w:r>
          </w:p>
        </w:tc>
        <w:tc>
          <w:tcPr>
            <w:tcW w:w="170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(800 – 1000)</w:t>
            </w:r>
          </w:p>
        </w:tc>
        <w:tc>
          <w:tcPr>
            <w:tcW w:w="2381" w:type="dxa"/>
          </w:tcPr>
          <w:p w:rsidR="00D70AEF" w:rsidRDefault="007B2156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L50080 G28</w:t>
            </w:r>
            <w:r w:rsidR="00D70AEF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</w:p>
        </w:tc>
      </w:tr>
      <w:tr w:rsidR="00D70AEF" w:rsidTr="007B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D70AEF" w:rsidTr="007B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AEF" w:rsidRDefault="007B2156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(100 – 250)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Pr="00B432E4" w:rsidRDefault="00D70AEF" w:rsidP="007B2156">
            <w:pPr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T600 N1 D V3 L50040 G</w:t>
            </w:r>
            <w:r w:rsidR="007B2156">
              <w:rPr>
                <w:rFonts w:ascii="Arial Narrow" w:eastAsia="Arial" w:hAnsi="Arial Narrow" w:cs="Arial"/>
                <w:b/>
                <w:sz w:val="18"/>
                <w:szCs w:val="18"/>
              </w:rPr>
              <w:t>100 M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Pr="00B432E4" w:rsidRDefault="00D70AEF" w:rsidP="00EE699D">
            <w:pPr>
              <w:rPr>
                <w:rFonts w:ascii="Arial Narrow" w:eastAsia="Arial" w:hAnsi="Arial Narrow" w:cs="Arial"/>
                <w:b/>
                <w:sz w:val="18"/>
                <w:szCs w:val="18"/>
              </w:rPr>
            </w:pPr>
          </w:p>
        </w:tc>
      </w:tr>
      <w:tr w:rsidR="00D70AEF" w:rsidTr="007B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(300)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7B2156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T600 N1 D V3 L50050 G100 M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0AEF" w:rsidTr="007B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(350 – 400)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7B215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T600 N1 D V3 L50050 G1</w:t>
            </w:r>
            <w:r w:rsidR="007B2156">
              <w:rPr>
                <w:rFonts w:ascii="Arial Narrow" w:eastAsia="Arial" w:hAnsi="Arial Narrow" w:cs="Arial"/>
                <w:b/>
                <w:sz w:val="18"/>
                <w:szCs w:val="18"/>
              </w:rPr>
              <w:t>5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 w:rsidR="007B21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0AEF" w:rsidTr="007B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(450)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7B215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T600 N1 D V3 L50060 G1</w:t>
            </w:r>
            <w:r w:rsidR="007B2156">
              <w:rPr>
                <w:rFonts w:ascii="Arial Narrow" w:eastAsia="Arial" w:hAnsi="Arial Narrow" w:cs="Arial"/>
                <w:b/>
                <w:sz w:val="18"/>
                <w:szCs w:val="18"/>
              </w:rPr>
              <w:t>5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 w:rsidR="007B21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0AEF" w:rsidTr="007B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(500 – 600)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T600 N1 D </w:t>
            </w:r>
            <w:r w:rsidR="007B2156">
              <w:rPr>
                <w:rFonts w:ascii="Arial Narrow" w:eastAsia="Arial" w:hAnsi="Arial Narrow" w:cs="Arial"/>
                <w:b/>
                <w:sz w:val="18"/>
                <w:szCs w:val="18"/>
              </w:rPr>
              <w:t>V3 L50060 G20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 w:rsidR="007B21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0AEF" w:rsidTr="007B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(700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7B2156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T600 N1 D V3 L50060 G40</w:t>
            </w:r>
            <w:r w:rsidR="00D70AEF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0AEF" w:rsidTr="007B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(800 – 1000)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7B2156" w:rsidP="00EE699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T600 N1 D V3 L50080 G40</w:t>
            </w:r>
            <w:r w:rsidR="00D70AEF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70AEF" w:rsidRDefault="00D70AEF" w:rsidP="00EE699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tbl>
      <w:tblPr>
        <w:tblStyle w:val="a4"/>
        <w:tblW w:w="96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6"/>
        <w:gridCol w:w="2210"/>
        <w:gridCol w:w="7073"/>
      </w:tblGrid>
      <w:tr w:rsidR="00745E74" w:rsidTr="00B059CF">
        <w:trPr>
          <w:cantSplit/>
        </w:trPr>
        <w:tc>
          <w:tcPr>
            <w:tcW w:w="356" w:type="dxa"/>
          </w:tcPr>
          <w:p w:rsidR="00745E74" w:rsidRDefault="00745E74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10" w:type="dxa"/>
          </w:tcPr>
          <w:p w:rsidR="00745E74" w:rsidRDefault="00745E74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73" w:type="dxa"/>
          </w:tcPr>
          <w:p w:rsidR="00745E74" w:rsidRDefault="00745E74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45E74">
        <w:tc>
          <w:tcPr>
            <w:tcW w:w="356" w:type="dxa"/>
          </w:tcPr>
          <w:p w:rsidR="00745E74" w:rsidRDefault="004B7785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210" w:type="dxa"/>
          </w:tcPr>
          <w:p w:rsidR="00745E74" w:rsidRDefault="004B7785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Manufacturer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073" w:type="dxa"/>
          </w:tcPr>
          <w:p w:rsidR="00745E74" w:rsidRDefault="004B7785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Schiedel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 z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o.o.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745E74" w:rsidRDefault="004B7785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Wschodnia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24 </w:t>
            </w:r>
          </w:p>
          <w:p w:rsidR="00745E74" w:rsidRDefault="004B7785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45-449 Opole</w:t>
            </w:r>
          </w:p>
          <w:p w:rsidR="00745E74" w:rsidRDefault="004B7785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Poland</w:t>
            </w:r>
            <w:proofErr w:type="spellEnd"/>
          </w:p>
        </w:tc>
      </w:tr>
      <w:tr w:rsidR="00745E74">
        <w:tc>
          <w:tcPr>
            <w:tcW w:w="356" w:type="dxa"/>
          </w:tcPr>
          <w:p w:rsidR="00745E74" w:rsidRDefault="004B7785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210" w:type="dxa"/>
          </w:tcPr>
          <w:p w:rsidR="00745E74" w:rsidRDefault="004B7785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073" w:type="dxa"/>
          </w:tcPr>
          <w:p w:rsidR="00745E74" w:rsidRDefault="004B7785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745E74">
        <w:tc>
          <w:tcPr>
            <w:tcW w:w="356" w:type="dxa"/>
          </w:tcPr>
          <w:p w:rsidR="00745E74" w:rsidRDefault="004B7785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210" w:type="dxa"/>
          </w:tcPr>
          <w:p w:rsidR="00745E74" w:rsidRDefault="004B7785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System(s)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AVCP:</w:t>
            </w:r>
          </w:p>
        </w:tc>
        <w:tc>
          <w:tcPr>
            <w:tcW w:w="7073" w:type="dxa"/>
          </w:tcPr>
          <w:p w:rsidR="00745E74" w:rsidRDefault="004B7785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System 2+ </w:t>
            </w:r>
          </w:p>
        </w:tc>
      </w:tr>
      <w:tr w:rsidR="00745E74">
        <w:tc>
          <w:tcPr>
            <w:tcW w:w="356" w:type="dxa"/>
          </w:tcPr>
          <w:p w:rsidR="00745E74" w:rsidRDefault="004B7785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210" w:type="dxa"/>
          </w:tcPr>
          <w:p w:rsidR="00745E74" w:rsidRDefault="004B7785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Harmonized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standard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073" w:type="dxa"/>
          </w:tcPr>
          <w:p w:rsidR="00745E74" w:rsidRDefault="004B7785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1856-2:2009</w:t>
            </w:r>
          </w:p>
        </w:tc>
      </w:tr>
      <w:tr w:rsidR="00745E74">
        <w:tc>
          <w:tcPr>
            <w:tcW w:w="356" w:type="dxa"/>
          </w:tcPr>
          <w:p w:rsidR="00745E74" w:rsidRDefault="00745E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10" w:type="dxa"/>
          </w:tcPr>
          <w:p w:rsidR="00745E74" w:rsidRDefault="004B778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Notified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body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073" w:type="dxa"/>
          </w:tcPr>
          <w:p w:rsidR="00745E74" w:rsidRDefault="004B778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0036</w:t>
            </w:r>
          </w:p>
        </w:tc>
      </w:tr>
    </w:tbl>
    <w:p w:rsidR="00745E74" w:rsidRDefault="00745E74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745E74" w:rsidRDefault="00745E74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745E74" w:rsidRDefault="00745E74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745E74" w:rsidRDefault="00745E74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745E74" w:rsidRDefault="00745E74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745E74" w:rsidRDefault="00745E74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745E74" w:rsidRDefault="00745E74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745E74" w:rsidRDefault="004B778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8.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:rsidR="002145E8" w:rsidRDefault="002145E8" w:rsidP="002145E8">
      <w:pP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pPr w:leftFromText="180" w:rightFromText="180" w:topFromText="180" w:bottomFromText="180" w:vertAnchor="text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7"/>
        <w:gridCol w:w="4191"/>
        <w:gridCol w:w="1821"/>
      </w:tblGrid>
      <w:tr w:rsidR="00745E74">
        <w:tc>
          <w:tcPr>
            <w:tcW w:w="3627" w:type="dxa"/>
            <w:shd w:val="clear" w:color="auto" w:fill="E0E0E0"/>
            <w:vAlign w:val="center"/>
          </w:tcPr>
          <w:p w:rsidR="00745E74" w:rsidRDefault="004B7785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characteristics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1" w:type="dxa"/>
            <w:shd w:val="clear" w:color="auto" w:fill="E0E0E0"/>
            <w:vAlign w:val="center"/>
          </w:tcPr>
          <w:p w:rsidR="00745E74" w:rsidRDefault="004B7785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Performance</w:t>
            </w:r>
          </w:p>
        </w:tc>
        <w:tc>
          <w:tcPr>
            <w:tcW w:w="1821" w:type="dxa"/>
            <w:shd w:val="clear" w:color="auto" w:fill="E0E0E0"/>
            <w:vAlign w:val="center"/>
          </w:tcPr>
          <w:p w:rsidR="00745E74" w:rsidRDefault="004B7785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technical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specification</w:t>
            </w:r>
            <w:proofErr w:type="spellEnd"/>
          </w:p>
        </w:tc>
      </w:tr>
      <w:tr w:rsidR="00745E74">
        <w:tc>
          <w:tcPr>
            <w:tcW w:w="3627" w:type="dxa"/>
            <w:tcBorders>
              <w:bottom w:val="single" w:sz="8" w:space="0" w:color="000000"/>
            </w:tcBorders>
          </w:tcPr>
          <w:p w:rsidR="00745E74" w:rsidRDefault="004B7785">
            <w:pPr>
              <w:keepNext/>
              <w:spacing w:before="60" w:after="60"/>
              <w:ind w:right="692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Compressive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strength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91" w:type="dxa"/>
            <w:tcBorders>
              <w:bottom w:val="single" w:sz="8" w:space="0" w:color="000000"/>
            </w:tcBorders>
          </w:tcPr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5:</w:t>
            </w:r>
          </w:p>
          <w:p w:rsidR="00745E74" w:rsidRDefault="004B7785" w:rsidP="00B059CF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DN (100-300):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up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30m</w:t>
            </w:r>
          </w:p>
          <w:p w:rsidR="00745E74" w:rsidRDefault="004B7785" w:rsidP="00B059CF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(350-450):  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up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15m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745E74" w:rsidRDefault="004B7785" w:rsidP="00B059CF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(500-600):  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up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12m</w:t>
            </w:r>
          </w:p>
          <w:p w:rsidR="00745E74" w:rsidRDefault="004B7785" w:rsidP="00B059CF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(700-1000):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up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9m</w:t>
            </w:r>
          </w:p>
        </w:tc>
        <w:tc>
          <w:tcPr>
            <w:tcW w:w="1821" w:type="dxa"/>
            <w:vAlign w:val="center"/>
          </w:tcPr>
          <w:p w:rsidR="00745E74" w:rsidRDefault="004B7785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45E74">
        <w:tc>
          <w:tcPr>
            <w:tcW w:w="3627" w:type="dxa"/>
            <w:tcBorders>
              <w:top w:val="single" w:sz="8" w:space="0" w:color="000000"/>
            </w:tcBorders>
          </w:tcPr>
          <w:p w:rsidR="00745E74" w:rsidRDefault="004B778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745E74" w:rsidRDefault="00745E74">
            <w:pPr>
              <w:keepNext/>
              <w:spacing w:before="60" w:after="60"/>
              <w:ind w:right="6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91" w:type="dxa"/>
            <w:tcBorders>
              <w:top w:val="single" w:sz="8" w:space="0" w:color="000000"/>
            </w:tcBorders>
          </w:tcPr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1 &amp; 2:</w:t>
            </w:r>
          </w:p>
          <w:p w:rsidR="00745E74" w:rsidRDefault="004B7785" w:rsidP="00B059CF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(100-300):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O10 M</w:t>
            </w:r>
          </w:p>
          <w:p w:rsidR="00745E74" w:rsidRDefault="004B7785" w:rsidP="00B059CF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(350-450):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O15 M</w:t>
            </w:r>
          </w:p>
          <w:p w:rsidR="00745E74" w:rsidRDefault="004B7785" w:rsidP="00B059CF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(500-600):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O20 M</w:t>
            </w:r>
          </w:p>
          <w:p w:rsidR="00745E74" w:rsidRDefault="004B7785" w:rsidP="00B059CF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(700-1000):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O40 M</w:t>
            </w:r>
          </w:p>
          <w:p w:rsidR="00745E74" w:rsidRDefault="004B7785" w:rsidP="00B059CF">
            <w:pPr>
              <w:tabs>
                <w:tab w:val="left" w:pos="360"/>
              </w:tabs>
              <w:spacing w:before="12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3:</w:t>
            </w:r>
          </w:p>
          <w:p w:rsidR="00745E74" w:rsidRDefault="004B7785" w:rsidP="00B059CF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(100-300):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O40 M</w:t>
            </w:r>
          </w:p>
          <w:p w:rsidR="00745E74" w:rsidRDefault="004B7785" w:rsidP="00B059CF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(350-450):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O60 M</w:t>
            </w:r>
          </w:p>
          <w:p w:rsidR="00745E74" w:rsidRDefault="004B7785" w:rsidP="00B059CF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(500-600):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O80 M</w:t>
            </w:r>
          </w:p>
          <w:p w:rsidR="00745E74" w:rsidRDefault="004B7785" w:rsidP="00B059CF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(700-1000):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O160 M</w:t>
            </w:r>
          </w:p>
          <w:p w:rsidR="00745E74" w:rsidRDefault="004B7785" w:rsidP="00B059CF">
            <w:pPr>
              <w:tabs>
                <w:tab w:val="left" w:pos="360"/>
              </w:tabs>
              <w:spacing w:before="12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4:</w:t>
            </w:r>
          </w:p>
          <w:p w:rsidR="00745E74" w:rsidRDefault="004B7785" w:rsidP="00B059CF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(100-300):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G70 M</w:t>
            </w:r>
          </w:p>
          <w:p w:rsidR="00745E74" w:rsidRDefault="004B7785" w:rsidP="00B059CF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(350-450):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G105 M</w:t>
            </w:r>
          </w:p>
          <w:p w:rsidR="00745E74" w:rsidRDefault="004B7785" w:rsidP="00B059CF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(500-600):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G140 M</w:t>
            </w:r>
          </w:p>
          <w:p w:rsidR="00745E74" w:rsidRDefault="004B7785" w:rsidP="00B059CF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(700-1000):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G280 M</w:t>
            </w:r>
          </w:p>
          <w:p w:rsidR="00745E74" w:rsidRDefault="004B7785" w:rsidP="00B059CF">
            <w:pPr>
              <w:tabs>
                <w:tab w:val="left" w:pos="360"/>
              </w:tabs>
              <w:spacing w:before="12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5:</w:t>
            </w:r>
          </w:p>
          <w:p w:rsidR="00745E74" w:rsidRDefault="004B7785" w:rsidP="00B059CF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(100-300):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G100 M</w:t>
            </w:r>
          </w:p>
          <w:p w:rsidR="00745E74" w:rsidRDefault="004B7785" w:rsidP="00B059CF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(350-450):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G150 M</w:t>
            </w:r>
          </w:p>
          <w:p w:rsidR="00745E74" w:rsidRDefault="004B7785" w:rsidP="00B059CF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(500-600):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G200 M</w:t>
            </w:r>
          </w:p>
          <w:p w:rsidR="00745E74" w:rsidRDefault="004B7785" w:rsidP="00B059CF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(700-1000):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G400 M</w:t>
            </w:r>
          </w:p>
        </w:tc>
        <w:tc>
          <w:tcPr>
            <w:tcW w:w="1821" w:type="dxa"/>
            <w:vAlign w:val="center"/>
          </w:tcPr>
          <w:p w:rsidR="00745E74" w:rsidRDefault="004B7785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45E74">
        <w:tc>
          <w:tcPr>
            <w:tcW w:w="3627" w:type="dxa"/>
          </w:tcPr>
          <w:p w:rsidR="00745E74" w:rsidRDefault="004B7785" w:rsidP="00C87687">
            <w:pPr>
              <w:keepNext/>
              <w:spacing w:before="60" w:after="60"/>
              <w:ind w:right="6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tightness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4191" w:type="dxa"/>
          </w:tcPr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1:</w:t>
            </w:r>
          </w:p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P1</w:t>
            </w:r>
          </w:p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2:</w:t>
            </w:r>
          </w:p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H1</w:t>
            </w:r>
          </w:p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5:</w:t>
            </w:r>
          </w:p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1821" w:type="dxa"/>
            <w:vAlign w:val="center"/>
          </w:tcPr>
          <w:p w:rsidR="00745E74" w:rsidRDefault="004B7785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45E74">
        <w:trPr>
          <w:trHeight w:val="454"/>
        </w:trPr>
        <w:tc>
          <w:tcPr>
            <w:tcW w:w="3627" w:type="dxa"/>
            <w:tcBorders>
              <w:bottom w:val="nil"/>
            </w:tcBorders>
          </w:tcPr>
          <w:p w:rsidR="00745E74" w:rsidRDefault="004B7785">
            <w:pPr>
              <w:keepNext/>
              <w:spacing w:before="60" w:after="60"/>
              <w:ind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sections</w:t>
            </w:r>
            <w:proofErr w:type="spellEnd"/>
          </w:p>
        </w:tc>
        <w:tc>
          <w:tcPr>
            <w:tcW w:w="4191" w:type="dxa"/>
            <w:tcBorders>
              <w:bottom w:val="nil"/>
            </w:tcBorders>
          </w:tcPr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Designation(s)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5:</w:t>
            </w:r>
          </w:p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 – 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1,0 mm</w:t>
            </w:r>
          </w:p>
        </w:tc>
        <w:tc>
          <w:tcPr>
            <w:tcW w:w="1821" w:type="dxa"/>
            <w:tcBorders>
              <w:bottom w:val="nil"/>
            </w:tcBorders>
            <w:vAlign w:val="center"/>
          </w:tcPr>
          <w:p w:rsidR="00745E74" w:rsidRDefault="004B7785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45E74">
        <w:trPr>
          <w:trHeight w:val="284"/>
        </w:trPr>
        <w:tc>
          <w:tcPr>
            <w:tcW w:w="3627" w:type="dxa"/>
            <w:tcBorders>
              <w:top w:val="nil"/>
            </w:tcBorders>
          </w:tcPr>
          <w:p w:rsidR="00745E74" w:rsidRDefault="004B7785">
            <w:pPr>
              <w:keepNext/>
              <w:spacing w:before="60" w:after="60"/>
              <w:ind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4191" w:type="dxa"/>
            <w:tcBorders>
              <w:top w:val="nil"/>
            </w:tcBorders>
          </w:tcPr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According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EN 13384-1</w:t>
            </w:r>
          </w:p>
        </w:tc>
        <w:tc>
          <w:tcPr>
            <w:tcW w:w="1821" w:type="dxa"/>
            <w:tcBorders>
              <w:top w:val="nil"/>
            </w:tcBorders>
            <w:vAlign w:val="center"/>
          </w:tcPr>
          <w:p w:rsidR="00745E74" w:rsidRDefault="004B7785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13384-1: 2014</w:t>
            </w:r>
          </w:p>
        </w:tc>
      </w:tr>
      <w:tr w:rsidR="00745E74">
        <w:tc>
          <w:tcPr>
            <w:tcW w:w="3627" w:type="dxa"/>
          </w:tcPr>
          <w:p w:rsidR="00745E74" w:rsidRDefault="004B7785">
            <w:pPr>
              <w:keepNext/>
              <w:spacing w:before="60" w:after="60"/>
              <w:ind w:right="6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1" w:type="dxa"/>
          </w:tcPr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5:</w:t>
            </w:r>
          </w:p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 – 1000):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0.51 m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K/W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tested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at 200°C</w:t>
            </w:r>
          </w:p>
        </w:tc>
        <w:tc>
          <w:tcPr>
            <w:tcW w:w="1821" w:type="dxa"/>
            <w:vAlign w:val="center"/>
          </w:tcPr>
          <w:p w:rsidR="00745E74" w:rsidRDefault="00745E7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45E74">
        <w:tc>
          <w:tcPr>
            <w:tcW w:w="3627" w:type="dxa"/>
            <w:tcBorders>
              <w:bottom w:val="nil"/>
            </w:tcBorders>
          </w:tcPr>
          <w:p w:rsidR="00745E74" w:rsidRDefault="004B7785">
            <w:pPr>
              <w:keepNext/>
              <w:spacing w:before="60" w:after="60"/>
              <w:ind w:right="6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shock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91" w:type="dxa"/>
            <w:tcBorders>
              <w:bottom w:val="nil"/>
            </w:tcBorders>
          </w:tcPr>
          <w:p w:rsidR="00745E74" w:rsidRDefault="00745E74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745E74" w:rsidRDefault="004B7785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45E74">
        <w:tc>
          <w:tcPr>
            <w:tcW w:w="3627" w:type="dxa"/>
            <w:tcBorders>
              <w:top w:val="nil"/>
            </w:tcBorders>
          </w:tcPr>
          <w:p w:rsidR="00745E74" w:rsidRDefault="004B7785">
            <w:pPr>
              <w:keepNext/>
              <w:spacing w:before="60" w:after="60"/>
              <w:ind w:right="6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Sootfire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Resistance:</w:t>
            </w:r>
          </w:p>
        </w:tc>
        <w:tc>
          <w:tcPr>
            <w:tcW w:w="4191" w:type="dxa"/>
            <w:tcBorders>
              <w:top w:val="nil"/>
            </w:tcBorders>
          </w:tcPr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3</w:t>
            </w:r>
          </w:p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(100-1000):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  <w:proofErr w:type="spellEnd"/>
          </w:p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4 &amp; 5</w:t>
            </w:r>
          </w:p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821" w:type="dxa"/>
            <w:vMerge/>
            <w:vAlign w:val="center"/>
          </w:tcPr>
          <w:p w:rsidR="00745E74" w:rsidRDefault="0074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2145E8" w:rsidRDefault="002145E8"/>
    <w:p w:rsidR="002145E8" w:rsidRDefault="002145E8"/>
    <w:p w:rsidR="002145E8" w:rsidRDefault="002145E8"/>
    <w:p w:rsidR="002145E8" w:rsidRDefault="002145E8"/>
    <w:p w:rsidR="002145E8" w:rsidRDefault="002145E8"/>
    <w:p w:rsidR="00B059CF" w:rsidRDefault="00B059CF"/>
    <w:tbl>
      <w:tblPr>
        <w:tblStyle w:val="a5"/>
        <w:tblpPr w:leftFromText="180" w:rightFromText="180" w:topFromText="180" w:bottomFromText="180" w:vertAnchor="text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7"/>
        <w:gridCol w:w="4191"/>
        <w:gridCol w:w="1821"/>
      </w:tblGrid>
      <w:tr w:rsidR="00B059CF" w:rsidTr="00B059CF">
        <w:tc>
          <w:tcPr>
            <w:tcW w:w="3627" w:type="dxa"/>
            <w:shd w:val="clear" w:color="auto" w:fill="D9D9D9" w:themeFill="background1" w:themeFillShade="D9"/>
            <w:vAlign w:val="center"/>
          </w:tcPr>
          <w:p w:rsidR="00B059CF" w:rsidRDefault="00B059CF" w:rsidP="00B059CF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characteristics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1" w:type="dxa"/>
            <w:shd w:val="clear" w:color="auto" w:fill="D9D9D9" w:themeFill="background1" w:themeFillShade="D9"/>
            <w:vAlign w:val="center"/>
          </w:tcPr>
          <w:p w:rsidR="00B059CF" w:rsidRDefault="00B059CF" w:rsidP="00B059CF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Performance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B059CF" w:rsidRDefault="00B059CF" w:rsidP="00B059CF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technical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specification</w:t>
            </w:r>
            <w:proofErr w:type="spellEnd"/>
          </w:p>
        </w:tc>
      </w:tr>
      <w:tr w:rsidR="00B059CF">
        <w:tc>
          <w:tcPr>
            <w:tcW w:w="3627" w:type="dxa"/>
          </w:tcPr>
          <w:p w:rsidR="00B059CF" w:rsidRDefault="00B059CF" w:rsidP="00B059C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performance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under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normal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operating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conditions</w:t>
            </w:r>
            <w:proofErr w:type="spellEnd"/>
          </w:p>
        </w:tc>
        <w:tc>
          <w:tcPr>
            <w:tcW w:w="4191" w:type="dxa"/>
          </w:tcPr>
          <w:p w:rsidR="00B059CF" w:rsidRDefault="00B059CF" w:rsidP="00B059C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1 &amp; 2:</w:t>
            </w:r>
          </w:p>
          <w:p w:rsidR="00B059CF" w:rsidRDefault="00B059CF" w:rsidP="00B059C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T200</w:t>
            </w:r>
          </w:p>
          <w:p w:rsidR="00B059CF" w:rsidRDefault="00B059CF" w:rsidP="00B059C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3 &amp; 4:</w:t>
            </w:r>
          </w:p>
          <w:p w:rsidR="00B059CF" w:rsidRDefault="00B059CF" w:rsidP="00B059C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T400</w:t>
            </w:r>
          </w:p>
          <w:p w:rsidR="00B059CF" w:rsidRDefault="00B059CF" w:rsidP="00B059C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5:</w:t>
            </w:r>
          </w:p>
          <w:p w:rsidR="00B059CF" w:rsidRDefault="00B059CF" w:rsidP="00B059C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T600</w:t>
            </w:r>
          </w:p>
        </w:tc>
        <w:tc>
          <w:tcPr>
            <w:tcW w:w="1821" w:type="dxa"/>
            <w:vAlign w:val="center"/>
          </w:tcPr>
          <w:p w:rsidR="00B059CF" w:rsidRDefault="00B059CF" w:rsidP="00B059CF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45E74">
        <w:tc>
          <w:tcPr>
            <w:tcW w:w="3627" w:type="dxa"/>
            <w:tcBorders>
              <w:bottom w:val="nil"/>
            </w:tcBorders>
          </w:tcPr>
          <w:p w:rsidR="00745E74" w:rsidRDefault="004B7785" w:rsidP="00C87687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Mechanical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stability</w:t>
            </w:r>
            <w:proofErr w:type="spellEnd"/>
          </w:p>
        </w:tc>
        <w:tc>
          <w:tcPr>
            <w:tcW w:w="4191" w:type="dxa"/>
            <w:tcBorders>
              <w:bottom w:val="nil"/>
            </w:tcBorders>
          </w:tcPr>
          <w:p w:rsidR="00745E74" w:rsidRDefault="00745E74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745E74" w:rsidRDefault="004B7785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45E74">
        <w:tc>
          <w:tcPr>
            <w:tcW w:w="3627" w:type="dxa"/>
            <w:tcBorders>
              <w:top w:val="nil"/>
            </w:tcBorders>
          </w:tcPr>
          <w:p w:rsidR="00745E74" w:rsidRDefault="004B7785">
            <w:pPr>
              <w:keepNext/>
              <w:spacing w:after="60"/>
              <w:ind w:right="6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Flexural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tensile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strength</w:t>
            </w:r>
            <w:proofErr w:type="spellEnd"/>
          </w:p>
        </w:tc>
        <w:tc>
          <w:tcPr>
            <w:tcW w:w="4191" w:type="dxa"/>
            <w:tcBorders>
              <w:top w:val="nil"/>
            </w:tcBorders>
          </w:tcPr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5:</w:t>
            </w:r>
          </w:p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DN (100-300):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up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10m</w:t>
            </w:r>
          </w:p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(350-450):  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up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10m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(500-600):  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up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10m</w:t>
            </w:r>
          </w:p>
          <w:p w:rsidR="00745E74" w:rsidRDefault="004B7785" w:rsidP="00B059C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(700-1000): </w:t>
            </w:r>
            <w:r w:rsidR="00B059CF">
              <w:rPr>
                <w:rFonts w:ascii="Arial" w:eastAsia="Arial" w:hAnsi="Arial" w:cs="Arial"/>
                <w:b/>
                <w:sz w:val="18"/>
                <w:szCs w:val="18"/>
              </w:rPr>
              <w:t>NPD</w:t>
            </w:r>
          </w:p>
        </w:tc>
        <w:tc>
          <w:tcPr>
            <w:tcW w:w="1821" w:type="dxa"/>
            <w:vMerge/>
            <w:vAlign w:val="center"/>
          </w:tcPr>
          <w:p w:rsidR="00745E74" w:rsidRDefault="0074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45E74">
        <w:trPr>
          <w:trHeight w:val="839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74" w:rsidRDefault="004B7785">
            <w:pPr>
              <w:keepNext/>
              <w:spacing w:before="60" w:after="60"/>
              <w:ind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vertical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installation</w:t>
            </w:r>
            <w:proofErr w:type="spellEnd"/>
          </w:p>
          <w:p w:rsidR="00745E74" w:rsidRDefault="00745E74">
            <w:pPr>
              <w:keepNext/>
              <w:spacing w:before="60" w:after="60"/>
              <w:ind w:right="51"/>
              <w:rPr>
                <w:rFonts w:ascii="Arial" w:eastAsia="Arial" w:hAnsi="Arial" w:cs="Arial"/>
                <w:sz w:val="18"/>
                <w:szCs w:val="18"/>
              </w:rPr>
            </w:pPr>
          </w:p>
          <w:p w:rsidR="00745E74" w:rsidRDefault="00745E74">
            <w:pPr>
              <w:keepNext/>
              <w:spacing w:before="60" w:after="60"/>
              <w:ind w:right="5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5:  </w:t>
            </w:r>
          </w:p>
          <w:p w:rsidR="00745E74" w:rsidRDefault="004B778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DN (100–1000):</w:t>
            </w:r>
          </w:p>
          <w:p w:rsidR="00745E74" w:rsidRDefault="004B7785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Max.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between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supports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3,0 m at 90°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E74" w:rsidRDefault="004B778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45E74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74" w:rsidRDefault="004B7785">
            <w:pPr>
              <w:keepNext/>
              <w:spacing w:before="60" w:after="60"/>
              <w:ind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wind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load</w:t>
            </w:r>
            <w:proofErr w:type="spellEnd"/>
          </w:p>
          <w:p w:rsidR="00745E74" w:rsidRDefault="00745E74">
            <w:pPr>
              <w:keepNext/>
              <w:spacing w:before="60" w:after="60"/>
              <w:ind w:right="5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5:</w:t>
            </w:r>
          </w:p>
          <w:p w:rsidR="00745E74" w:rsidRDefault="004B7785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DN (100–600):</w:t>
            </w:r>
          </w:p>
          <w:p w:rsidR="00745E74" w:rsidRDefault="00984B33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0"/>
                <w:id w:val="-1321423807"/>
              </w:sdtPr>
              <w:sdtEndPr/>
              <w:sdtContent>
                <w:r w:rsidR="004B7785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≤ 3 m</w:t>
                </w:r>
              </w:sdtContent>
            </w:sdt>
            <w:r w:rsidR="004B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B7785">
              <w:rPr>
                <w:rFonts w:ascii="Arial" w:eastAsia="Arial" w:hAnsi="Arial" w:cs="Arial"/>
                <w:sz w:val="18"/>
                <w:szCs w:val="18"/>
              </w:rPr>
              <w:t>height</w:t>
            </w:r>
            <w:proofErr w:type="spellEnd"/>
            <w:r w:rsidR="004B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B7785">
              <w:rPr>
                <w:rFonts w:ascii="Arial" w:eastAsia="Arial" w:hAnsi="Arial" w:cs="Arial"/>
                <w:sz w:val="18"/>
                <w:szCs w:val="18"/>
              </w:rPr>
              <w:t>above</w:t>
            </w:r>
            <w:proofErr w:type="spellEnd"/>
            <w:r w:rsidR="004B7785">
              <w:rPr>
                <w:rFonts w:ascii="Arial" w:eastAsia="Arial" w:hAnsi="Arial" w:cs="Arial"/>
                <w:sz w:val="18"/>
                <w:szCs w:val="18"/>
              </w:rPr>
              <w:t xml:space="preserve"> last </w:t>
            </w:r>
            <w:proofErr w:type="spellStart"/>
            <w:r w:rsidR="004B7785">
              <w:rPr>
                <w:rFonts w:ascii="Arial" w:eastAsia="Arial" w:hAnsi="Arial" w:cs="Arial"/>
                <w:sz w:val="18"/>
                <w:szCs w:val="18"/>
              </w:rPr>
              <w:t>support</w:t>
            </w:r>
            <w:proofErr w:type="spellEnd"/>
            <w:r w:rsidR="004B7785">
              <w:rPr>
                <w:rFonts w:ascii="Arial" w:eastAsia="Arial" w:hAnsi="Arial" w:cs="Arial"/>
                <w:sz w:val="18"/>
                <w:szCs w:val="18"/>
              </w:rPr>
              <w:br/>
            </w:r>
            <w:sdt>
              <w:sdtPr>
                <w:tag w:val="goog_rdk_1"/>
                <w:id w:val="-1606115405"/>
              </w:sdtPr>
              <w:sdtEndPr/>
              <w:sdtContent>
                <w:r w:rsidR="004B7785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≤ 4 m</w:t>
                </w:r>
              </w:sdtContent>
            </w:sdt>
            <w:r w:rsidR="004B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B7785">
              <w:rPr>
                <w:rFonts w:ascii="Arial" w:eastAsia="Arial" w:hAnsi="Arial" w:cs="Arial"/>
                <w:sz w:val="18"/>
                <w:szCs w:val="18"/>
              </w:rPr>
              <w:t>height</w:t>
            </w:r>
            <w:proofErr w:type="spellEnd"/>
            <w:r w:rsidR="004B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B7785">
              <w:rPr>
                <w:rFonts w:ascii="Arial" w:eastAsia="Arial" w:hAnsi="Arial" w:cs="Arial"/>
                <w:sz w:val="18"/>
                <w:szCs w:val="18"/>
              </w:rPr>
              <w:t>between</w:t>
            </w:r>
            <w:proofErr w:type="spellEnd"/>
            <w:r w:rsidR="004B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B7785">
              <w:rPr>
                <w:rFonts w:ascii="Arial" w:eastAsia="Arial" w:hAnsi="Arial" w:cs="Arial"/>
                <w:sz w:val="18"/>
                <w:szCs w:val="18"/>
              </w:rPr>
              <w:t>supports</w:t>
            </w:r>
            <w:proofErr w:type="spellEnd"/>
            <w:r w:rsidR="004B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B7785">
              <w:rPr>
                <w:rFonts w:ascii="Arial" w:eastAsia="Arial" w:hAnsi="Arial" w:cs="Arial"/>
                <w:sz w:val="18"/>
                <w:szCs w:val="18"/>
              </w:rPr>
              <w:br/>
            </w:r>
            <w:r w:rsidR="004B7785">
              <w:rPr>
                <w:rFonts w:ascii="Arial" w:eastAsia="Arial" w:hAnsi="Arial" w:cs="Arial"/>
                <w:sz w:val="16"/>
                <w:szCs w:val="16"/>
              </w:rPr>
              <w:br/>
            </w:r>
            <w:r w:rsidR="004B7785">
              <w:rPr>
                <w:rFonts w:ascii="Arial" w:eastAsia="Arial" w:hAnsi="Arial" w:cs="Arial"/>
                <w:sz w:val="18"/>
                <w:szCs w:val="18"/>
              </w:rPr>
              <w:t>DN (700-1000):</w:t>
            </w:r>
          </w:p>
          <w:p w:rsidR="00745E74" w:rsidRDefault="00984B33" w:rsidP="00B059CF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2"/>
                <w:id w:val="69245367"/>
              </w:sdtPr>
              <w:sdtEndPr/>
              <w:sdtContent>
                <w:r w:rsidR="004B7785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≤ 1,5 m</w:t>
                </w:r>
              </w:sdtContent>
            </w:sdt>
            <w:r w:rsidR="004B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B7785">
              <w:rPr>
                <w:rFonts w:ascii="Arial" w:eastAsia="Arial" w:hAnsi="Arial" w:cs="Arial"/>
                <w:sz w:val="18"/>
                <w:szCs w:val="18"/>
              </w:rPr>
              <w:t>height</w:t>
            </w:r>
            <w:proofErr w:type="spellEnd"/>
            <w:r w:rsidR="004B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B7785">
              <w:rPr>
                <w:rFonts w:ascii="Arial" w:eastAsia="Arial" w:hAnsi="Arial" w:cs="Arial"/>
                <w:sz w:val="18"/>
                <w:szCs w:val="18"/>
              </w:rPr>
              <w:t>above</w:t>
            </w:r>
            <w:proofErr w:type="spellEnd"/>
            <w:r w:rsidR="004B7785">
              <w:rPr>
                <w:rFonts w:ascii="Arial" w:eastAsia="Arial" w:hAnsi="Arial" w:cs="Arial"/>
                <w:sz w:val="18"/>
                <w:szCs w:val="18"/>
              </w:rPr>
              <w:t xml:space="preserve"> last </w:t>
            </w:r>
            <w:proofErr w:type="spellStart"/>
            <w:r w:rsidR="004B7785">
              <w:rPr>
                <w:rFonts w:ascii="Arial" w:eastAsia="Arial" w:hAnsi="Arial" w:cs="Arial"/>
                <w:sz w:val="18"/>
                <w:szCs w:val="18"/>
              </w:rPr>
              <w:t>support</w:t>
            </w:r>
            <w:proofErr w:type="spellEnd"/>
          </w:p>
          <w:p w:rsidR="00745E74" w:rsidRDefault="00984B33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3"/>
                <w:id w:val="1391843736"/>
              </w:sdtPr>
              <w:sdtEndPr/>
              <w:sdtContent>
                <w:r w:rsidR="004B7785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≤ 4 m</w:t>
                </w:r>
              </w:sdtContent>
            </w:sdt>
            <w:r w:rsidR="004B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B7785">
              <w:rPr>
                <w:rFonts w:ascii="Arial" w:eastAsia="Arial" w:hAnsi="Arial" w:cs="Arial"/>
                <w:sz w:val="18"/>
                <w:szCs w:val="18"/>
              </w:rPr>
              <w:t>height</w:t>
            </w:r>
            <w:proofErr w:type="spellEnd"/>
            <w:r w:rsidR="004B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B7785">
              <w:rPr>
                <w:rFonts w:ascii="Arial" w:eastAsia="Arial" w:hAnsi="Arial" w:cs="Arial"/>
                <w:sz w:val="18"/>
                <w:szCs w:val="18"/>
              </w:rPr>
              <w:t>between</w:t>
            </w:r>
            <w:proofErr w:type="spellEnd"/>
            <w:r w:rsidR="004B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B7785">
              <w:rPr>
                <w:rFonts w:ascii="Arial" w:eastAsia="Arial" w:hAnsi="Arial" w:cs="Arial"/>
                <w:sz w:val="18"/>
                <w:szCs w:val="18"/>
              </w:rPr>
              <w:t>supports</w:t>
            </w:r>
            <w:proofErr w:type="spell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E74" w:rsidRDefault="004B778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45E74">
        <w:trPr>
          <w:trHeight w:val="180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E74" w:rsidRDefault="004B7785">
            <w:pPr>
              <w:keepNext/>
              <w:spacing w:before="60" w:after="60"/>
              <w:ind w:right="5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Durability</w:t>
            </w:r>
            <w:proofErr w:type="spellEnd"/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E74" w:rsidRDefault="00745E7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5E74" w:rsidRDefault="004B7785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  <w:p w:rsidR="00745E74" w:rsidRDefault="00745E7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45E74">
        <w:trPr>
          <w:trHeight w:val="180"/>
        </w:trPr>
        <w:tc>
          <w:tcPr>
            <w:tcW w:w="36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5E74" w:rsidRDefault="004B7785">
            <w:pPr>
              <w:keepNext/>
              <w:spacing w:before="60" w:after="60"/>
              <w:ind w:right="5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Water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vapour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diffusion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5E74" w:rsidRPr="00C87687" w:rsidRDefault="004B7785" w:rsidP="001F7217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5: DN (100–1000):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5E74" w:rsidRDefault="0074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45E74">
        <w:trPr>
          <w:trHeight w:val="180"/>
        </w:trPr>
        <w:tc>
          <w:tcPr>
            <w:tcW w:w="36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5E74" w:rsidRDefault="004B7785">
            <w:pPr>
              <w:keepNext/>
              <w:spacing w:before="60" w:after="60"/>
              <w:ind w:right="5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Condensate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penetration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</w:p>
          <w:p w:rsidR="00745E74" w:rsidRDefault="00745E74">
            <w:pPr>
              <w:keepNext/>
              <w:spacing w:before="60" w:after="60"/>
              <w:ind w:right="5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3: DN (100–1000):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  <w:p w:rsidR="00745E74" w:rsidRDefault="004B7785" w:rsidP="001F7217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4 &amp; 5: DN (100–1000):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5E74" w:rsidRDefault="0074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45E74">
        <w:trPr>
          <w:trHeight w:val="180"/>
        </w:trPr>
        <w:tc>
          <w:tcPr>
            <w:tcW w:w="36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5E74" w:rsidRDefault="00D3555F">
            <w:pPr>
              <w:keepNext/>
              <w:spacing w:before="60" w:after="60"/>
              <w:ind w:right="51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Durability</w:t>
            </w:r>
            <w:proofErr w:type="spellEnd"/>
            <w:r w:rsidR="001F721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bookmarkEnd w:id="0"/>
            <w:proofErr w:type="spellStart"/>
            <w:r w:rsidR="001F721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B7785">
              <w:rPr>
                <w:rFonts w:ascii="Arial" w:eastAsia="Arial" w:hAnsi="Arial" w:cs="Arial"/>
                <w:sz w:val="18"/>
                <w:szCs w:val="18"/>
              </w:rPr>
              <w:t>gainst</w:t>
            </w:r>
            <w:proofErr w:type="spellEnd"/>
            <w:r w:rsidR="004B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B7785">
              <w:rPr>
                <w:rFonts w:ascii="Arial" w:eastAsia="Arial" w:hAnsi="Arial" w:cs="Arial"/>
                <w:sz w:val="18"/>
                <w:szCs w:val="18"/>
              </w:rPr>
              <w:t>corrosion</w:t>
            </w:r>
            <w:proofErr w:type="spellEnd"/>
          </w:p>
          <w:p w:rsidR="00745E74" w:rsidRDefault="00745E74">
            <w:pPr>
              <w:keepNext/>
              <w:spacing w:before="60" w:after="60"/>
              <w:ind w:right="5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5E74" w:rsidRDefault="004B7785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3: DN (100–1000):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V2</w:t>
            </w:r>
          </w:p>
          <w:p w:rsidR="00745E74" w:rsidRDefault="002145E8" w:rsidP="001F7217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4 &amp; 5</w:t>
            </w:r>
            <w:r w:rsidR="004B7785">
              <w:rPr>
                <w:rFonts w:ascii="Arial" w:eastAsia="Arial" w:hAnsi="Arial" w:cs="Arial"/>
                <w:sz w:val="18"/>
                <w:szCs w:val="18"/>
              </w:rPr>
              <w:t xml:space="preserve">: DN (100–1000): </w:t>
            </w:r>
            <w:r w:rsidR="004B7785">
              <w:rPr>
                <w:rFonts w:ascii="Arial" w:eastAsia="Arial" w:hAnsi="Arial" w:cs="Arial"/>
                <w:b/>
                <w:sz w:val="18"/>
                <w:szCs w:val="18"/>
              </w:rPr>
              <w:t>V3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5E74" w:rsidRDefault="0074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45E74">
        <w:trPr>
          <w:trHeight w:val="180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74" w:rsidRDefault="004B7785">
            <w:pPr>
              <w:keepNext/>
              <w:spacing w:before="60" w:after="60"/>
              <w:ind w:right="5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Freeze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thaw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74" w:rsidRDefault="004B7785" w:rsidP="001F7217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5: DN (100–1000):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5E74" w:rsidRDefault="00745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745E74" w:rsidRDefault="00745E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</w:p>
    <w:p w:rsidR="00745E74" w:rsidRDefault="004B778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The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product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identified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above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conformity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with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set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/s. This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issued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accordance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with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Regulation (EU)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No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305/2011,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under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sole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responsibility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manufacturer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identified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above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:rsidR="00745E74" w:rsidRDefault="00745E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745E74" w:rsidRDefault="004B778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Signed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for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and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on behalf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manufacturer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by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:rsidR="00745E74" w:rsidRDefault="00745E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</w:p>
    <w:p w:rsidR="00745E74" w:rsidRDefault="00745E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87" w:right="692" w:firstLine="566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745E74" w:rsidRDefault="004B7785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Opole, 25.03.2024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>Krystian Kula</w:t>
      </w:r>
    </w:p>
    <w:p w:rsidR="00745E74" w:rsidRDefault="004B778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CEO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Poland</w:t>
      </w:r>
      <w:proofErr w:type="spellEnd"/>
    </w:p>
    <w:p w:rsidR="00745E74" w:rsidRDefault="00745E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</w:p>
    <w:p w:rsidR="00745E74" w:rsidRDefault="00745E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" w:eastAsia="Arial" w:hAnsi="Arial" w:cs="Arial"/>
          <w:color w:val="000000"/>
          <w:sz w:val="20"/>
          <w:szCs w:val="20"/>
        </w:rPr>
      </w:pPr>
    </w:p>
    <w:sectPr w:rsidR="00745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567" w:left="1134" w:header="567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33" w:rsidRDefault="00984B33">
      <w:r>
        <w:separator/>
      </w:r>
    </w:p>
  </w:endnote>
  <w:endnote w:type="continuationSeparator" w:id="0">
    <w:p w:rsidR="00984B33" w:rsidRDefault="0098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74" w:rsidRDefault="00745E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74" w:rsidRDefault="00745E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6"/>
      <w:tblW w:w="10206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4536"/>
      <w:gridCol w:w="2835"/>
    </w:tblGrid>
    <w:tr w:rsidR="00745E74">
      <w:tc>
        <w:tcPr>
          <w:tcW w:w="2835" w:type="dxa"/>
          <w:vAlign w:val="center"/>
        </w:tcPr>
        <w:p w:rsidR="00745E74" w:rsidRDefault="00745E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536" w:type="dxa"/>
          <w:vAlign w:val="center"/>
        </w:tcPr>
        <w:p w:rsidR="00745E74" w:rsidRDefault="004B77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D3555F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of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D3555F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745E74" w:rsidRDefault="004B77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val="sl-SI" w:eastAsia="sl-SI"/>
            </w:rPr>
            <w:drawing>
              <wp:inline distT="0" distB="0" distL="0" distR="0">
                <wp:extent cx="899162" cy="225552"/>
                <wp:effectExtent l="0" t="0" r="0" b="0"/>
                <wp:docPr id="1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45E74" w:rsidRDefault="00745E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52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74" w:rsidRDefault="00745E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33" w:rsidRDefault="00984B33">
      <w:r>
        <w:separator/>
      </w:r>
    </w:p>
  </w:footnote>
  <w:footnote w:type="continuationSeparator" w:id="0">
    <w:p w:rsidR="00984B33" w:rsidRDefault="00984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74" w:rsidRDefault="00745E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74" w:rsidRDefault="004B77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  <w:lang w:val="sl-SI" w:eastAsia="sl-SI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rightMargin">
            <wp:posOffset>-471803</wp:posOffset>
          </wp:positionH>
          <wp:positionV relativeFrom="topMargin">
            <wp:posOffset>0</wp:posOffset>
          </wp:positionV>
          <wp:extent cx="1191600" cy="1188000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5E74" w:rsidRDefault="00745E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74" w:rsidRDefault="00745E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56"/>
    <w:multiLevelType w:val="multilevel"/>
    <w:tmpl w:val="2384CB2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74"/>
    <w:rsid w:val="001915F2"/>
    <w:rsid w:val="001F7217"/>
    <w:rsid w:val="002145E8"/>
    <w:rsid w:val="002B3D59"/>
    <w:rsid w:val="004B7785"/>
    <w:rsid w:val="00745E74"/>
    <w:rsid w:val="007B2156"/>
    <w:rsid w:val="007B2AEE"/>
    <w:rsid w:val="00984B33"/>
    <w:rsid w:val="00B059CF"/>
    <w:rsid w:val="00BD2739"/>
    <w:rsid w:val="00C87687"/>
    <w:rsid w:val="00D3555F"/>
    <w:rsid w:val="00D7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B9E7"/>
  <w15:docId w15:val="{999CDF23-C7CA-453B-BA2E-14B7C957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ind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230" w:lineRule="exact"/>
      <w:ind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ind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140"/>
        <w:tab w:val="clear" w:pos="1360"/>
      </w:tabs>
      <w:ind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ind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2"/>
      </w:numPr>
      <w:tabs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2"/>
      </w:numPr>
      <w:tabs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2"/>
      </w:numPr>
      <w:tabs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tabs>
        <w:tab w:val="num" w:pos="360"/>
        <w:tab w:val="num" w:pos="720"/>
      </w:tabs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tabs>
        <w:tab w:val="num" w:pos="1440"/>
      </w:tabs>
      <w:spacing w:after="240" w:line="230" w:lineRule="atLeast"/>
      <w:ind w:left="1440" w:hanging="720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tabs>
        <w:tab w:val="left" w:pos="1200"/>
        <w:tab w:val="num" w:pos="2160"/>
      </w:tabs>
      <w:spacing w:after="240" w:line="230" w:lineRule="atLeast"/>
      <w:ind w:left="2160" w:hanging="720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tabs>
        <w:tab w:val="left" w:pos="1600"/>
        <w:tab w:val="num" w:pos="2880"/>
      </w:tabs>
      <w:spacing w:after="240" w:line="230" w:lineRule="atLeast"/>
      <w:ind w:left="2880" w:hanging="720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character" w:customStyle="1" w:styleId="Naslov1Znak">
    <w:name w:val="Naslov 1 Znak"/>
    <w:basedOn w:val="Privzetapisavaodstavka"/>
    <w:link w:val="Naslov1"/>
    <w:rsid w:val="0054305F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4D56E6"/>
    <w:rPr>
      <w:sz w:val="24"/>
      <w:szCs w:val="24"/>
      <w:lang w:val="de-DE" w:eastAsia="de-DE"/>
    </w:rPr>
  </w:style>
  <w:style w:type="paragraph" w:customStyle="1" w:styleId="Default">
    <w:name w:val="Default"/>
    <w:rsid w:val="005F775D"/>
    <w:pPr>
      <w:autoSpaceDE w:val="0"/>
      <w:autoSpaceDN w:val="0"/>
      <w:adjustRightInd w:val="0"/>
    </w:pPr>
    <w:rPr>
      <w:rFonts w:ascii="Arial" w:hAnsi="Arial" w:cs="Arial"/>
      <w:color w:val="000000"/>
      <w:lang w:val="sl-SI"/>
    </w:rPr>
  </w:style>
  <w:style w:type="paragraph" w:styleId="Podnaslov">
    <w:name w:val="Subtitle"/>
    <w:basedOn w:val="Navaden"/>
    <w:next w:val="Navade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nK/d/qlkb5vNoCqKo7memXDfQ==">CgMxLjAaJAoBMBIfCh0IB0IZCgVBcmlhbBIQQXJpYWwgVW5pY29kZSBNUxokCgExEh8KHQgHQhkKBUFyaWFsEhBBcmlhbCBVbmljb2RlIE1TGiQKATISHwodCAdCGQoFQXJpYWwSEEFyaWFsIFVuaWNvZGUgTVMaJAoBMxIfCh0IB0IZCgVBcmlhbBIQQXJpYWwgVW5pY29kZSBNUzgAciExQ04wam1JVVMxNmcwdXdVcnZPRXR4ZDFPa2t6SW43X04=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Beadnell</dc:creator>
  <cp:lastModifiedBy>Sandi</cp:lastModifiedBy>
  <cp:revision>13</cp:revision>
  <dcterms:created xsi:type="dcterms:W3CDTF">2020-08-10T06:06:00Z</dcterms:created>
  <dcterms:modified xsi:type="dcterms:W3CDTF">2024-06-04T09:12:00Z</dcterms:modified>
</cp:coreProperties>
</file>